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9D" w:rsidRDefault="003D2B28" w:rsidP="003D2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B28">
        <w:rPr>
          <w:rFonts w:ascii="Times New Roman" w:hAnsi="Times New Roman" w:cs="Times New Roman"/>
          <w:b/>
          <w:sz w:val="28"/>
          <w:szCs w:val="28"/>
        </w:rPr>
        <w:t>Экзаменационные вопросы для докторантов по дисциплине: «</w:t>
      </w:r>
      <w:r w:rsidR="00EF05D7">
        <w:rPr>
          <w:rFonts w:ascii="Times New Roman" w:hAnsi="Times New Roman" w:cs="Times New Roman"/>
          <w:b/>
          <w:sz w:val="28"/>
          <w:szCs w:val="28"/>
        </w:rPr>
        <w:t xml:space="preserve">Инновационные технологии </w:t>
      </w:r>
      <w:r w:rsidR="00791395">
        <w:rPr>
          <w:rFonts w:ascii="Times New Roman" w:hAnsi="Times New Roman" w:cs="Times New Roman"/>
          <w:b/>
          <w:sz w:val="28"/>
          <w:szCs w:val="28"/>
        </w:rPr>
        <w:t>в кормлении</w:t>
      </w:r>
      <w:r w:rsidR="00EF05D7">
        <w:rPr>
          <w:rFonts w:ascii="Times New Roman" w:hAnsi="Times New Roman" w:cs="Times New Roman"/>
          <w:b/>
          <w:sz w:val="28"/>
          <w:szCs w:val="28"/>
        </w:rPr>
        <w:t xml:space="preserve"> лошадей</w:t>
      </w:r>
      <w:r w:rsidRPr="003D2B28">
        <w:rPr>
          <w:rFonts w:ascii="Times New Roman" w:hAnsi="Times New Roman" w:cs="Times New Roman"/>
          <w:b/>
          <w:sz w:val="28"/>
          <w:szCs w:val="28"/>
        </w:rPr>
        <w:t>»</w:t>
      </w:r>
      <w:r w:rsidR="00AF7708">
        <w:rPr>
          <w:rFonts w:ascii="Times New Roman" w:hAnsi="Times New Roman" w:cs="Times New Roman"/>
          <w:b/>
          <w:sz w:val="28"/>
          <w:szCs w:val="28"/>
        </w:rPr>
        <w:t>:</w:t>
      </w:r>
    </w:p>
    <w:p w:rsidR="00AF7708" w:rsidRDefault="00AF7708" w:rsidP="003D2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>Химический состав и питательность кормов для разных видов с/</w:t>
      </w:r>
      <w:proofErr w:type="spellStart"/>
      <w:r w:rsidRPr="00EF05D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F05D7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Факторы</w:t>
      </w:r>
      <w:r w:rsidRPr="00EF05D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EF05D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влияющие на химический состав и питательности кормов</w:t>
      </w:r>
      <w:r w:rsidRPr="00EF05D7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Факторы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влияющие на переваримость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Виды кормов </w:t>
      </w:r>
      <w:proofErr w:type="gramStart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для</w:t>
      </w:r>
      <w:proofErr w:type="gramEnd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с/х.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Классификация зеленых кормов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F05D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F05D7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Современные технологии производства зеленых кормов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Классификация грубых кормов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F05D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F05D7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Научные основы приготовления грубого корма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Bold" w:hAnsi="Times New Roman" w:cs="Times New Roman"/>
          <w:bCs/>
          <w:sz w:val="28"/>
          <w:szCs w:val="28"/>
        </w:rPr>
        <w:t>Кормление лошадей разных возрастных групп.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Bold" w:hAnsi="Times New Roman" w:cs="Times New Roman"/>
          <w:bCs/>
          <w:sz w:val="28"/>
          <w:szCs w:val="28"/>
        </w:rPr>
        <w:t xml:space="preserve"> Нормированное кормление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Биологически активные вещества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Антипитательные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вещества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Полноценное  кормление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Методы контроля полноценности кормления.</w:t>
      </w: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Характеристика силоса как корма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05D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F05D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EF05D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EF05D7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Научные основы приготовления высококачественного силоса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Использование химических препаратов для повышения качества кормов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Использование заквасок для повышения качества кормов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Антибиотики,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пробиотики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>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Пребиотики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>, гормональные препараты,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Ферменты, вкусовые вещества (добавки),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Значение </w:t>
      </w:r>
      <w:proofErr w:type="gramStart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культурно-табунного</w:t>
      </w:r>
      <w:proofErr w:type="gramEnd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Организация культурно-табунного содержания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Продуктивность лошадей при табунном содержании.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Кормление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лошадей при табунном содержании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Суточная норма лошадей в питательных веществах.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Составление суточных рационов с учетом энергетической питательности кормов для племенных лошадей</w:t>
      </w: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Особенности кормления рабочих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Организация кормления рабочих лошадей с учетом суточной нагрузки</w:t>
      </w: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 кормления лошадей различной продуктивности.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sz w:val="28"/>
          <w:szCs w:val="28"/>
        </w:rPr>
        <w:t>Система нормированного кормления лошадей  и ее основные элементы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Научные основы кормления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пищеварения у лошади.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кормления племенных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Современные технологии кормления спортивных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lastRenderedPageBreak/>
        <w:t xml:space="preserve"> Значение полноценного кормления лошадей.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жеребят.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жеребых кобыл.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племенных жеребцов.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дойных кобыл и рабочих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Инновации при откорме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производства конины.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мяса (порода, тип, возраст).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Times-Roman" w:hAnsi="Times New Roman" w:cs="Times New Roman"/>
          <w:sz w:val="28"/>
          <w:szCs w:val="28"/>
        </w:rPr>
        <w:t>Особенности кормления жеребят в период подсоса после отъема.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спортивных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лошадей при производстве конины.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лошадей при производстве кумыса.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Особенности нормирования и составления рационов при кормлении лошадей в разных направлениях по продуктивности.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hAnsi="Times New Roman" w:cs="Times New Roman"/>
          <w:sz w:val="28"/>
          <w:szCs w:val="28"/>
        </w:rPr>
        <w:t>Пути увеличения производства, улучшение качества и снижение себестоимости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 Выращивание и кормление племенного молодняка.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Методы контроля полноценности кормления.</w:t>
      </w:r>
    </w:p>
    <w:p w:rsidR="00EF05D7" w:rsidRPr="00EF05D7" w:rsidRDefault="00EF05D7" w:rsidP="00EF05D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05D7" w:rsidRPr="00EF05D7" w:rsidRDefault="00EF05D7" w:rsidP="00EF05D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D2B28" w:rsidRPr="003D2B28" w:rsidRDefault="003D2B28" w:rsidP="003D2B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D2B28" w:rsidRPr="003D2B28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E4061"/>
    <w:multiLevelType w:val="hybridMultilevel"/>
    <w:tmpl w:val="7542E366"/>
    <w:lvl w:ilvl="0" w:tplc="98546D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3">
    <w:nsid w:val="3DDF64C1"/>
    <w:multiLevelType w:val="hybridMultilevel"/>
    <w:tmpl w:val="4148E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F92AE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5"/>
  </w:num>
  <w:num w:numId="7">
    <w:abstractNumId w:val="12"/>
  </w:num>
  <w:num w:numId="8">
    <w:abstractNumId w:val="14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1"/>
  </w:num>
  <w:num w:numId="18">
    <w:abstractNumId w:val="17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B28"/>
    <w:rsid w:val="0034689D"/>
    <w:rsid w:val="003D2B28"/>
    <w:rsid w:val="00791395"/>
    <w:rsid w:val="007B19D6"/>
    <w:rsid w:val="008D0FDC"/>
    <w:rsid w:val="00AF7708"/>
    <w:rsid w:val="00EF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9D"/>
  </w:style>
  <w:style w:type="paragraph" w:styleId="1">
    <w:name w:val="heading 1"/>
    <w:basedOn w:val="a"/>
    <w:next w:val="a"/>
    <w:link w:val="10"/>
    <w:uiPriority w:val="9"/>
    <w:qFormat/>
    <w:rsid w:val="003D2B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2B2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D2B2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B28"/>
    <w:pPr>
      <w:ind w:left="720"/>
      <w:contextualSpacing/>
    </w:pPr>
  </w:style>
  <w:style w:type="table" w:styleId="a4">
    <w:name w:val="Table Grid"/>
    <w:basedOn w:val="a1"/>
    <w:rsid w:val="003D2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D2B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D2B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D2B2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D2B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Normal (Web)"/>
    <w:basedOn w:val="a"/>
    <w:uiPriority w:val="99"/>
    <w:rsid w:val="003D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2B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2015-09-27T12:11:00Z</dcterms:created>
  <dcterms:modified xsi:type="dcterms:W3CDTF">2015-09-27T13:36:00Z</dcterms:modified>
</cp:coreProperties>
</file>